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5E26BC">
        <w:rPr>
          <w:b/>
          <w:sz w:val="32"/>
          <w:szCs w:val="32"/>
        </w:rPr>
        <w:t>February</w:t>
      </w:r>
      <w:r w:rsidR="003D6282">
        <w:rPr>
          <w:b/>
          <w:sz w:val="32"/>
          <w:szCs w:val="32"/>
        </w:rPr>
        <w:t xml:space="preserve"> 20</w:t>
      </w:r>
      <w:r w:rsidRPr="00B46AE2">
        <w:rPr>
          <w:b/>
          <w:sz w:val="32"/>
          <w:szCs w:val="32"/>
        </w:rPr>
        <w:fldChar w:fldCharType="end"/>
      </w:r>
      <w:r w:rsidR="003D6282">
        <w:rPr>
          <w:b/>
          <w:sz w:val="32"/>
          <w:szCs w:val="32"/>
        </w:rPr>
        <w:t>22</w:t>
      </w:r>
      <w:r w:rsidR="005E26BC">
        <w:rPr>
          <w:b/>
          <w:sz w:val="32"/>
          <w:szCs w:val="32"/>
        </w:rPr>
        <w:t xml:space="preserve"> </w:t>
      </w:r>
      <w:r w:rsidR="00F32513">
        <w:rPr>
          <w:b/>
          <w:sz w:val="32"/>
          <w:szCs w:val="32"/>
        </w:rPr>
        <w:t xml:space="preserve">to </w:t>
      </w:r>
      <w:r w:rsidR="00026149">
        <w:rPr>
          <w:b/>
          <w:sz w:val="32"/>
          <w:szCs w:val="32"/>
        </w:rPr>
        <w:t>April</w:t>
      </w:r>
      <w:r w:rsidR="00F32513">
        <w:rPr>
          <w:b/>
          <w:sz w:val="32"/>
          <w:szCs w:val="32"/>
        </w:rPr>
        <w:t xml:space="preserve"> 2022</w:t>
      </w:r>
    </w:p>
    <w:p w:rsidR="005371F8" w:rsidRDefault="005371F8" w:rsidP="007E6F35"/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 xml:space="preserve">01 February </w:t>
            </w:r>
          </w:p>
        </w:tc>
        <w:tc>
          <w:tcPr>
            <w:tcW w:w="4139" w:type="dxa"/>
          </w:tcPr>
          <w:p w:rsidR="00444AD5" w:rsidRDefault="00444AD5" w:rsidP="00AC7C36">
            <w:r>
              <w:t>Oxfordshire Plan 2050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026149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02 February</w:t>
            </w:r>
          </w:p>
        </w:tc>
        <w:tc>
          <w:tcPr>
            <w:tcW w:w="4139" w:type="dxa"/>
          </w:tcPr>
          <w:p w:rsidR="00D629E5" w:rsidRDefault="00D629E5" w:rsidP="00AC7C36">
            <w:r>
              <w:t>Homelessness Prevention Funds</w:t>
            </w:r>
          </w:p>
          <w:p w:rsidR="00F32513" w:rsidRDefault="00DC2ECC" w:rsidP="00AC7C36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Tenant Empowerment report (4)</w:t>
            </w:r>
          </w:p>
          <w:p w:rsidR="00AD4329" w:rsidRDefault="00AD4329" w:rsidP="00AC7C36"/>
        </w:tc>
      </w:tr>
    </w:tbl>
    <w:p w:rsidR="0088707A" w:rsidRDefault="0088707A" w:rsidP="0088707A"/>
    <w:p w:rsidR="003D6282" w:rsidRDefault="003D6282" w:rsidP="0088707A">
      <w:r>
        <w:rPr>
          <w:b/>
          <w:color w:val="0070C0"/>
          <w:sz w:val="28"/>
          <w:bdr w:val="nil"/>
        </w:rPr>
        <w:t>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3D6282" w:rsidRPr="00AE523C" w:rsidTr="00071DF6">
        <w:tc>
          <w:tcPr>
            <w:tcW w:w="2438" w:type="dxa"/>
            <w:shd w:val="clear" w:color="auto" w:fill="D9D9D9" w:themeFill="background1" w:themeFillShade="D9"/>
          </w:tcPr>
          <w:p w:rsidR="003D6282" w:rsidRPr="00AE523C" w:rsidRDefault="003D6282" w:rsidP="00071DF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3D6282" w:rsidRPr="00AE523C" w:rsidRDefault="003D6282" w:rsidP="00071DF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3D6282" w:rsidRPr="00AE523C" w:rsidRDefault="003D6282" w:rsidP="00071DF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3D6282" w:rsidTr="00071DF6">
        <w:tc>
          <w:tcPr>
            <w:tcW w:w="2438" w:type="dxa"/>
          </w:tcPr>
          <w:p w:rsidR="003D6282" w:rsidRDefault="003D6282" w:rsidP="00071DF6">
            <w:r>
              <w:t>Scrutiny Committee</w:t>
            </w:r>
          </w:p>
        </w:tc>
        <w:tc>
          <w:tcPr>
            <w:tcW w:w="2438" w:type="dxa"/>
          </w:tcPr>
          <w:p w:rsidR="003D6282" w:rsidRDefault="003D6282" w:rsidP="00071DF6">
            <w:r>
              <w:t>07 March</w:t>
            </w:r>
          </w:p>
        </w:tc>
        <w:tc>
          <w:tcPr>
            <w:tcW w:w="4139" w:type="dxa"/>
          </w:tcPr>
          <w:p w:rsidR="00444AD5" w:rsidRDefault="00444AD5" w:rsidP="00071DF6">
            <w:r>
              <w:t>Equalities, Diversity and Inclusion Strategy</w:t>
            </w:r>
          </w:p>
          <w:p w:rsidR="003D6282" w:rsidRPr="003D6282" w:rsidRDefault="005E26BC" w:rsidP="00071DF6">
            <w:r>
              <w:t>Oxford Economic Strategy</w:t>
            </w:r>
          </w:p>
          <w:p w:rsidR="003D6282" w:rsidRPr="003D6282" w:rsidRDefault="005E26BC" w:rsidP="00071DF6">
            <w:r>
              <w:t>Oxfordshire Recovery and Renewal Network</w:t>
            </w:r>
            <w:bookmarkStart w:id="0" w:name="_GoBack"/>
            <w:bookmarkEnd w:id="0"/>
          </w:p>
        </w:tc>
      </w:tr>
      <w:tr w:rsidR="003D6282" w:rsidTr="00071DF6">
        <w:tc>
          <w:tcPr>
            <w:tcW w:w="2438" w:type="dxa"/>
          </w:tcPr>
          <w:p w:rsidR="003D6282" w:rsidRDefault="003D6282" w:rsidP="00071DF6">
            <w:r>
              <w:t>Finance and Performance</w:t>
            </w:r>
          </w:p>
        </w:tc>
        <w:tc>
          <w:tcPr>
            <w:tcW w:w="2438" w:type="dxa"/>
          </w:tcPr>
          <w:p w:rsidR="003D6282" w:rsidRDefault="003D6282" w:rsidP="00071DF6">
            <w:r>
              <w:t>09 March</w:t>
            </w:r>
          </w:p>
        </w:tc>
        <w:tc>
          <w:tcPr>
            <w:tcW w:w="4139" w:type="dxa"/>
          </w:tcPr>
          <w:p w:rsidR="003D6282" w:rsidRDefault="003D6282" w:rsidP="00071DF6">
            <w:r w:rsidRPr="003D6282">
              <w:t>Integrated Performance Report Q3</w:t>
            </w:r>
          </w:p>
          <w:p w:rsidR="00444AD5" w:rsidRPr="003D6282" w:rsidRDefault="00444AD5" w:rsidP="00444AD5">
            <w:r w:rsidRPr="003D6282">
              <w:t>Business Plan Update</w:t>
            </w:r>
          </w:p>
          <w:p w:rsidR="00444AD5" w:rsidRPr="003D6282" w:rsidRDefault="00444AD5" w:rsidP="00071DF6"/>
        </w:tc>
      </w:tr>
      <w:tr w:rsidR="003D6282" w:rsidTr="00071DF6">
        <w:tc>
          <w:tcPr>
            <w:tcW w:w="2438" w:type="dxa"/>
          </w:tcPr>
          <w:p w:rsidR="003D6282" w:rsidRDefault="003D6282" w:rsidP="00071DF6">
            <w:r>
              <w:t>Housing and Homelessness</w:t>
            </w:r>
          </w:p>
        </w:tc>
        <w:tc>
          <w:tcPr>
            <w:tcW w:w="2438" w:type="dxa"/>
          </w:tcPr>
          <w:p w:rsidR="003D6282" w:rsidRDefault="003D6282" w:rsidP="00071DF6">
            <w:r>
              <w:t>None</w:t>
            </w:r>
          </w:p>
        </w:tc>
        <w:tc>
          <w:tcPr>
            <w:tcW w:w="4139" w:type="dxa"/>
          </w:tcPr>
          <w:p w:rsidR="003D6282" w:rsidRDefault="003D6282" w:rsidP="00071DF6"/>
        </w:tc>
      </w:tr>
    </w:tbl>
    <w:p w:rsidR="003D6282" w:rsidRDefault="003D6282" w:rsidP="0088707A"/>
    <w:p w:rsidR="00026149" w:rsidRPr="00026149" w:rsidRDefault="00026149" w:rsidP="00026149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026149" w:rsidRPr="00AE523C" w:rsidTr="008505C3">
        <w:tc>
          <w:tcPr>
            <w:tcW w:w="2438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Scrutiny Committee</w:t>
            </w:r>
          </w:p>
        </w:tc>
        <w:tc>
          <w:tcPr>
            <w:tcW w:w="2438" w:type="dxa"/>
          </w:tcPr>
          <w:p w:rsidR="00026149" w:rsidRDefault="00026149" w:rsidP="00026149">
            <w:r>
              <w:t xml:space="preserve">05 April </w:t>
            </w:r>
          </w:p>
        </w:tc>
        <w:tc>
          <w:tcPr>
            <w:tcW w:w="4139" w:type="dxa"/>
          </w:tcPr>
          <w:p w:rsidR="005E26BC" w:rsidRDefault="005E26BC" w:rsidP="003D6282">
            <w:r>
              <w:t>Safeguarding Update</w:t>
            </w:r>
          </w:p>
          <w:p w:rsidR="003D6282" w:rsidRDefault="003D6282" w:rsidP="003D6282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Domestic Abuse Review Group update</w:t>
            </w:r>
          </w:p>
          <w:p w:rsidR="00026149" w:rsidRPr="00596A8D" w:rsidRDefault="003D6282" w:rsidP="003D6282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Waterways update</w:t>
            </w: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lastRenderedPageBreak/>
              <w:t>Finance and Performance</w:t>
            </w:r>
          </w:p>
        </w:tc>
        <w:tc>
          <w:tcPr>
            <w:tcW w:w="2438" w:type="dxa"/>
          </w:tcPr>
          <w:p w:rsidR="00026149" w:rsidRDefault="00026149" w:rsidP="008505C3"/>
        </w:tc>
        <w:tc>
          <w:tcPr>
            <w:tcW w:w="4139" w:type="dxa"/>
          </w:tcPr>
          <w:p w:rsidR="00026149" w:rsidRPr="00596A8D" w:rsidRDefault="00026149" w:rsidP="008505C3">
            <w:pPr>
              <w:rPr>
                <w:color w:val="70AD47" w:themeColor="accent6"/>
              </w:rPr>
            </w:pP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Housing and Homelessness</w:t>
            </w:r>
          </w:p>
        </w:tc>
        <w:tc>
          <w:tcPr>
            <w:tcW w:w="2438" w:type="dxa"/>
          </w:tcPr>
          <w:p w:rsidR="00026149" w:rsidRDefault="00026149" w:rsidP="008505C3">
            <w:r>
              <w:t>04 April</w:t>
            </w:r>
          </w:p>
        </w:tc>
        <w:tc>
          <w:tcPr>
            <w:tcW w:w="4139" w:type="dxa"/>
          </w:tcPr>
          <w:p w:rsidR="00026149" w:rsidRDefault="00026149" w:rsidP="008505C3">
            <w:r>
              <w:rPr>
                <w:color w:val="70AD47" w:themeColor="accent6"/>
              </w:rPr>
              <w:t>DSS Discrimination Motion Follow-Up</w:t>
            </w:r>
          </w:p>
        </w:tc>
      </w:tr>
    </w:tbl>
    <w:p w:rsidR="00026149" w:rsidRDefault="00026149" w:rsidP="00AC7C36"/>
    <w:sectPr w:rsidR="000261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36" w:rsidRDefault="00AC7C36" w:rsidP="00AE523C">
      <w:pPr>
        <w:spacing w:after="0"/>
      </w:pPr>
      <w:r>
        <w:separator/>
      </w:r>
    </w:p>
  </w:endnote>
  <w:endnote w:type="continuationSeparator" w:id="0">
    <w:p w:rsidR="00AC7C36" w:rsidRDefault="00AC7C36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36" w:rsidRDefault="00AC7C36" w:rsidP="00AE523C">
      <w:pPr>
        <w:spacing w:after="0"/>
      </w:pPr>
      <w:r>
        <w:separator/>
      </w:r>
    </w:p>
  </w:footnote>
  <w:footnote w:type="continuationSeparator" w:id="0">
    <w:p w:rsidR="00AC7C36" w:rsidRDefault="00AC7C36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36" w:rsidRDefault="00AC7C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5239098</wp:posOffset>
          </wp:positionH>
          <wp:positionV relativeFrom="paragraph">
            <wp:posOffset>177525</wp:posOffset>
          </wp:positionV>
          <wp:extent cx="942975" cy="1257300"/>
          <wp:effectExtent l="0" t="0" r="9525" b="0"/>
          <wp:wrapSquare wrapText="left"/>
          <wp:docPr id="1" name="Picture 1" descr="Title: Oxford City Council Logo - Description: 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Oxford City Council Logo - Description: Oxford City Counci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25E"/>
    <w:multiLevelType w:val="hybridMultilevel"/>
    <w:tmpl w:val="86D4D7D8"/>
    <w:lvl w:ilvl="0" w:tplc="ACA4B4D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4B9D"/>
    <w:multiLevelType w:val="hybridMultilevel"/>
    <w:tmpl w:val="1F52E7D8"/>
    <w:lvl w:ilvl="0" w:tplc="76088A5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26149"/>
    <w:rsid w:val="00052FE6"/>
    <w:rsid w:val="00057E30"/>
    <w:rsid w:val="00304E1C"/>
    <w:rsid w:val="00323D61"/>
    <w:rsid w:val="00387225"/>
    <w:rsid w:val="003D6282"/>
    <w:rsid w:val="00444AD5"/>
    <w:rsid w:val="004B34DA"/>
    <w:rsid w:val="00504EDA"/>
    <w:rsid w:val="00514D8C"/>
    <w:rsid w:val="00531A3D"/>
    <w:rsid w:val="005371F8"/>
    <w:rsid w:val="00580476"/>
    <w:rsid w:val="00582533"/>
    <w:rsid w:val="00596A8D"/>
    <w:rsid w:val="005B04DC"/>
    <w:rsid w:val="005E26BC"/>
    <w:rsid w:val="007826A5"/>
    <w:rsid w:val="007E6F35"/>
    <w:rsid w:val="0088707A"/>
    <w:rsid w:val="00A43AB2"/>
    <w:rsid w:val="00AC6DC2"/>
    <w:rsid w:val="00AC7C36"/>
    <w:rsid w:val="00AD4329"/>
    <w:rsid w:val="00AE523C"/>
    <w:rsid w:val="00CF15DB"/>
    <w:rsid w:val="00D629E5"/>
    <w:rsid w:val="00D839AD"/>
    <w:rsid w:val="00D85C91"/>
    <w:rsid w:val="00D9595C"/>
    <w:rsid w:val="00DC2ECC"/>
    <w:rsid w:val="00DD6036"/>
    <w:rsid w:val="00E45F91"/>
    <w:rsid w:val="00EA3E10"/>
    <w:rsid w:val="00EF16A6"/>
    <w:rsid w:val="00F32513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sideocc/styleguide/logos/occ_bl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6</cp:revision>
  <dcterms:created xsi:type="dcterms:W3CDTF">2021-12-02T12:01:00Z</dcterms:created>
  <dcterms:modified xsi:type="dcterms:W3CDTF">2022-01-24T15:36:00Z</dcterms:modified>
</cp:coreProperties>
</file>